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9D" w:rsidRPr="007A299D" w:rsidRDefault="007A299D" w:rsidP="007A299D">
      <w:pPr>
        <w:shd w:val="clear" w:color="auto" w:fill="FFFFFF"/>
        <w:spacing w:after="300" w:line="240" w:lineRule="auto"/>
        <w:outlineLvl w:val="0"/>
        <w:rPr>
          <w:rFonts w:ascii="Tahoma" w:eastAsia="Times New Roman" w:hAnsi="Tahoma" w:cs="Tahoma"/>
          <w:color w:val="636E75"/>
          <w:kern w:val="36"/>
          <w:sz w:val="48"/>
          <w:szCs w:val="48"/>
          <w:lang w:eastAsia="cs-CZ"/>
        </w:rPr>
      </w:pPr>
      <w:proofErr w:type="spellStart"/>
      <w:r w:rsidRPr="007A299D">
        <w:rPr>
          <w:rFonts w:ascii="Tahoma" w:eastAsia="Times New Roman" w:hAnsi="Tahoma" w:cs="Tahoma"/>
          <w:color w:val="636E75"/>
          <w:kern w:val="36"/>
          <w:sz w:val="48"/>
          <w:szCs w:val="48"/>
          <w:lang w:eastAsia="cs-CZ"/>
        </w:rPr>
        <w:t>Ecolab</w:t>
      </w:r>
      <w:proofErr w:type="spellEnd"/>
      <w:r w:rsidRPr="007A299D">
        <w:rPr>
          <w:rFonts w:ascii="Tahoma" w:eastAsia="Times New Roman" w:hAnsi="Tahoma" w:cs="Tahoma"/>
          <w:color w:val="636E75"/>
          <w:kern w:val="36"/>
          <w:sz w:val="48"/>
          <w:szCs w:val="48"/>
          <w:lang w:eastAsia="cs-CZ"/>
        </w:rPr>
        <w:t xml:space="preserve"> </w:t>
      </w:r>
      <w:proofErr w:type="spellStart"/>
      <w:r w:rsidRPr="007A299D">
        <w:rPr>
          <w:rFonts w:ascii="Tahoma" w:eastAsia="Times New Roman" w:hAnsi="Tahoma" w:cs="Tahoma"/>
          <w:color w:val="636E75"/>
          <w:kern w:val="36"/>
          <w:sz w:val="48"/>
          <w:szCs w:val="48"/>
          <w:lang w:eastAsia="cs-CZ"/>
        </w:rPr>
        <w:t>Incidin</w:t>
      </w:r>
      <w:proofErr w:type="spellEnd"/>
      <w:r w:rsidRPr="007A299D">
        <w:rPr>
          <w:rFonts w:ascii="Tahoma" w:eastAsia="Times New Roman" w:hAnsi="Tahoma" w:cs="Tahoma"/>
          <w:color w:val="636E75"/>
          <w:kern w:val="36"/>
          <w:sz w:val="48"/>
          <w:szCs w:val="48"/>
          <w:lang w:eastAsia="cs-CZ"/>
        </w:rPr>
        <w:t xml:space="preserve"> </w:t>
      </w:r>
      <w:proofErr w:type="spellStart"/>
      <w:r w:rsidRPr="007A299D">
        <w:rPr>
          <w:rFonts w:ascii="Tahoma" w:eastAsia="Times New Roman" w:hAnsi="Tahoma" w:cs="Tahoma"/>
          <w:color w:val="636E75"/>
          <w:kern w:val="36"/>
          <w:sz w:val="48"/>
          <w:szCs w:val="48"/>
          <w:lang w:eastAsia="cs-CZ"/>
        </w:rPr>
        <w:t>Liquid</w:t>
      </w:r>
      <w:proofErr w:type="spellEnd"/>
      <w:r w:rsidRPr="007A299D">
        <w:rPr>
          <w:rFonts w:ascii="Tahoma" w:eastAsia="Times New Roman" w:hAnsi="Tahoma" w:cs="Tahoma"/>
          <w:color w:val="636E75"/>
          <w:kern w:val="36"/>
          <w:sz w:val="48"/>
          <w:szCs w:val="48"/>
          <w:lang w:eastAsia="cs-CZ"/>
        </w:rPr>
        <w:t xml:space="preserve"> 1 l</w:t>
      </w:r>
    </w:p>
    <w:p w:rsidR="007A299D" w:rsidRPr="007A299D" w:rsidRDefault="007A299D" w:rsidP="007A299D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7A299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cs-CZ"/>
        </w:rPr>
        <w:t>Incidin</w:t>
      </w:r>
      <w:proofErr w:type="spellEnd"/>
      <w:r w:rsidRPr="007A299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cs-CZ"/>
        </w:rPr>
        <w:t xml:space="preserve"> </w:t>
      </w:r>
      <w:proofErr w:type="spellStart"/>
      <w:r w:rsidRPr="007A299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cs-CZ"/>
        </w:rPr>
        <w:t>Liquid</w:t>
      </w:r>
      <w:proofErr w:type="spellEnd"/>
      <w:r w:rsidRPr="007A299D">
        <w:rPr>
          <w:rFonts w:ascii="Tahoma" w:eastAsia="Times New Roman" w:hAnsi="Tahoma" w:cs="Tahoma"/>
          <w:color w:val="0000FF"/>
          <w:sz w:val="18"/>
          <w:szCs w:val="18"/>
          <w:lang w:eastAsia="cs-CZ"/>
        </w:rPr>
        <w:t> je tekutý dezinfekční přípravek na bázi alkoholů k přímému použití pro rychlou a bezpečnou dezinfekci předmětů a ploch postřikem.</w:t>
      </w:r>
    </w:p>
    <w:p w:rsidR="007A299D" w:rsidRPr="007A299D" w:rsidRDefault="007A299D" w:rsidP="007A299D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Výhody pro uživatele:</w:t>
      </w:r>
    </w:p>
    <w:p w:rsidR="007A299D" w:rsidRPr="007A299D" w:rsidRDefault="007A299D" w:rsidP="007A2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jde o dezinfekční prostředek k přímému použití se širokým spektrem účinnosti</w:t>
      </w:r>
    </w:p>
    <w:p w:rsidR="007A299D" w:rsidRPr="007A299D" w:rsidRDefault="007A299D" w:rsidP="007A2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snadná manipulace šetří čas zdravotnickému personálu i pacientům</w:t>
      </w:r>
    </w:p>
    <w:p w:rsidR="007A299D" w:rsidRPr="007A299D" w:rsidRDefault="007A299D" w:rsidP="007A2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neředí se, působí rychle, zasychá a nezanechává zbytková rezidua</w:t>
      </w:r>
    </w:p>
    <w:p w:rsidR="007A299D" w:rsidRPr="007A299D" w:rsidRDefault="007A299D" w:rsidP="007A2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neobsahuje </w:t>
      </w:r>
      <w:proofErr w:type="gramStart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aldehydy !</w:t>
      </w:r>
      <w:proofErr w:type="gramEnd"/>
    </w:p>
    <w:p w:rsidR="007A299D" w:rsidRPr="007A299D" w:rsidRDefault="007A299D" w:rsidP="007A2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jeho složení je kompatibilní s materiály z kovu a plastů odolných vůči alkoholu</w:t>
      </w:r>
    </w:p>
    <w:p w:rsidR="007A299D" w:rsidRPr="007A299D" w:rsidRDefault="007A299D" w:rsidP="007A299D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Spektrum účinnosti: 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baktericidní, fungicidní, </w:t>
      </w:r>
      <w:proofErr w:type="spellStart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virucidní</w:t>
      </w:r>
      <w:proofErr w:type="spellEnd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(omezené spektrum virů vč. HBV, HIV) a </w:t>
      </w:r>
      <w:proofErr w:type="spellStart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tuberkulocidní</w:t>
      </w:r>
      <w:proofErr w:type="spellEnd"/>
    </w:p>
    <w:p w:rsidR="007A299D" w:rsidRPr="007A299D" w:rsidRDefault="007A299D" w:rsidP="007A299D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Obsah účinných látek </w:t>
      </w:r>
      <w:proofErr w:type="gramStart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ve 100</w:t>
      </w:r>
      <w:proofErr w:type="gramEnd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g přípravku: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proofErr w:type="gramStart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35 g 2-propanolu</w:t>
      </w:r>
      <w:proofErr w:type="gramEnd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25 g n-propanolu</w:t>
      </w:r>
    </w:p>
    <w:p w:rsidR="007A299D" w:rsidRPr="007A299D" w:rsidRDefault="007A299D" w:rsidP="007A299D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Oblast použití: 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proofErr w:type="spellStart"/>
      <w:r w:rsidRPr="007A299D">
        <w:rPr>
          <w:rFonts w:ascii="Tahoma" w:eastAsia="Times New Roman" w:hAnsi="Tahoma" w:cs="Tahoma"/>
          <w:b/>
          <w:bCs/>
          <w:color w:val="0000FF"/>
          <w:sz w:val="20"/>
          <w:szCs w:val="20"/>
          <w:lang w:eastAsia="cs-CZ"/>
        </w:rPr>
        <w:t>Incidin</w:t>
      </w:r>
      <w:proofErr w:type="spellEnd"/>
      <w:r w:rsidRPr="007A299D">
        <w:rPr>
          <w:rFonts w:ascii="Tahoma" w:eastAsia="Times New Roman" w:hAnsi="Tahoma" w:cs="Tahoma"/>
          <w:b/>
          <w:bCs/>
          <w:color w:val="0000FF"/>
          <w:sz w:val="20"/>
          <w:szCs w:val="20"/>
          <w:lang w:eastAsia="cs-CZ"/>
        </w:rPr>
        <w:t xml:space="preserve"> </w:t>
      </w:r>
      <w:proofErr w:type="spellStart"/>
      <w:r w:rsidRPr="007A299D">
        <w:rPr>
          <w:rFonts w:ascii="Tahoma" w:eastAsia="Times New Roman" w:hAnsi="Tahoma" w:cs="Tahoma"/>
          <w:b/>
          <w:bCs/>
          <w:color w:val="0000FF"/>
          <w:sz w:val="20"/>
          <w:szCs w:val="20"/>
          <w:lang w:eastAsia="cs-CZ"/>
        </w:rPr>
        <w:t>liquid</w:t>
      </w:r>
      <w:proofErr w:type="spellEnd"/>
      <w:r w:rsidRPr="007A299D">
        <w:rPr>
          <w:rFonts w:ascii="Tahoma" w:eastAsia="Times New Roman" w:hAnsi="Tahoma" w:cs="Tahoma"/>
          <w:color w:val="0000FF"/>
          <w:sz w:val="20"/>
          <w:szCs w:val="20"/>
          <w:lang w:eastAsia="cs-CZ"/>
        </w:rPr>
        <w:t> d</w:t>
      </w:r>
      <w:r w:rsidRPr="007A299D">
        <w:rPr>
          <w:rFonts w:ascii="Tahoma" w:eastAsia="Times New Roman" w:hAnsi="Tahoma" w:cs="Tahoma"/>
          <w:color w:val="0000FF"/>
          <w:sz w:val="18"/>
          <w:szCs w:val="18"/>
          <w:lang w:eastAsia="cs-CZ"/>
        </w:rPr>
        <w:t xml:space="preserve">oporučujeme pro práci v provozovnách kosmetiky, holičství, manikúry, pedikúry, soláriích, v masérských, lázeňských </w:t>
      </w:r>
      <w:proofErr w:type="spellStart"/>
      <w:r w:rsidRPr="007A299D">
        <w:rPr>
          <w:rFonts w:ascii="Tahoma" w:eastAsia="Times New Roman" w:hAnsi="Tahoma" w:cs="Tahoma"/>
          <w:color w:val="0000FF"/>
          <w:sz w:val="18"/>
          <w:szCs w:val="18"/>
          <w:lang w:eastAsia="cs-CZ"/>
        </w:rPr>
        <w:t>službách</w:t>
      </w:r>
      <w:r w:rsidRPr="007A299D">
        <w:rPr>
          <w:rFonts w:ascii="Tahoma" w:eastAsia="Times New Roman" w:hAnsi="Tahoma" w:cs="Tahoma"/>
          <w:color w:val="0000FF"/>
          <w:sz w:val="20"/>
          <w:szCs w:val="20"/>
          <w:lang w:eastAsia="cs-CZ"/>
        </w:rPr>
        <w:t>v</w:t>
      </w:r>
      <w:proofErr w:type="spellEnd"/>
      <w:r w:rsidRPr="007A299D">
        <w:rPr>
          <w:rFonts w:ascii="Tahoma" w:eastAsia="Times New Roman" w:hAnsi="Tahoma" w:cs="Tahoma"/>
          <w:color w:val="0000FF"/>
          <w:sz w:val="20"/>
          <w:szCs w:val="20"/>
          <w:lang w:eastAsia="cs-CZ"/>
        </w:rPr>
        <w:t>, laboratořích, ve farmaceutické a kosmetické výrobě</w:t>
      </w:r>
      <w:r w:rsidRPr="007A299D">
        <w:rPr>
          <w:rFonts w:ascii="Tahoma" w:eastAsia="Times New Roman" w:hAnsi="Tahoma" w:cs="Tahoma"/>
          <w:color w:val="0000FF"/>
          <w:sz w:val="18"/>
          <w:szCs w:val="18"/>
          <w:lang w:eastAsia="cs-CZ"/>
        </w:rPr>
        <w:t>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  <w:proofErr w:type="spellStart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Incidin</w:t>
      </w:r>
      <w:proofErr w:type="spellEnd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liquid</w:t>
      </w:r>
      <w:proofErr w:type="spellEnd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se uplatní pro plošnou dezinfekci ve všech typech zdravotnických zařízení, je ideální pro stomatologické ambulance, penziony seniorů, v práci pečovatelské služby, v provozu sanitek a při přepravě pacientů. </w:t>
      </w:r>
      <w:proofErr w:type="spellStart"/>
      <w:r w:rsidRPr="007A299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Incidin</w:t>
      </w:r>
      <w:proofErr w:type="spellEnd"/>
      <w:r w:rsidRPr="007A299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7A299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liquid</w:t>
      </w:r>
      <w:proofErr w:type="spellEnd"/>
      <w:r w:rsidRPr="007A299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lze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použít pro rychlou a bezpečnou dezinfekci všech ploch a předmětů odolných vůči alkoholům.</w:t>
      </w:r>
    </w:p>
    <w:p w:rsidR="007A299D" w:rsidRPr="007A299D" w:rsidRDefault="007A299D" w:rsidP="007A299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Návod k použití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: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proofErr w:type="spellStart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Incidin</w:t>
      </w:r>
      <w:proofErr w:type="spellEnd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liquid</w:t>
      </w:r>
      <w:proofErr w:type="spellEnd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- </w:t>
      </w:r>
      <w:r w:rsidRPr="007A299D">
        <w:rPr>
          <w:rFonts w:ascii="Tahoma" w:eastAsia="Times New Roman" w:hAnsi="Tahoma" w:cs="Tahoma"/>
          <w:color w:val="0000FF"/>
          <w:sz w:val="18"/>
          <w:szCs w:val="18"/>
          <w:lang w:eastAsia="cs-CZ"/>
        </w:rPr>
        <w:t>Neředěný přípravek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naneste pomocí suché buničiny nebo nastříkejte ze vzdálenosti asi 30 cm (40 ml/m2) na dezinfikované plochy a nechejte jej zaschnout.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07"/>
        <w:gridCol w:w="1693"/>
      </w:tblGrid>
      <w:tr w:rsidR="007A299D" w:rsidRPr="007A299D" w:rsidTr="007A299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Použití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7A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Doba expozice</w:t>
            </w:r>
          </w:p>
        </w:tc>
      </w:tr>
      <w:tr w:rsidR="007A299D" w:rsidRPr="007A299D" w:rsidTr="007A299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Plošná dezinfekce – nemocniční profylaxe a všeobecná praxe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 minut</w:t>
            </w:r>
          </w:p>
        </w:tc>
      </w:tr>
      <w:tr w:rsidR="007A299D" w:rsidRPr="007A299D" w:rsidTr="007A299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Účinnost proti HBV, HIV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2,5 minuty</w:t>
            </w:r>
          </w:p>
        </w:tc>
      </w:tr>
      <w:tr w:rsidR="007A299D" w:rsidRPr="007A299D" w:rsidTr="007A299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Při podezření na TBC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 minut</w:t>
            </w:r>
          </w:p>
        </w:tc>
      </w:tr>
      <w:tr w:rsidR="007A299D" w:rsidRPr="007A299D" w:rsidTr="007A299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Účinnost proti</w:t>
            </w: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proofErr w:type="spellStart"/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Adeno</w:t>
            </w:r>
            <w:proofErr w:type="spellEnd"/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proofErr w:type="spellStart"/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Papova</w:t>
            </w:r>
            <w:proofErr w:type="spellEnd"/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proofErr w:type="spellStart"/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Vaccinia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5 minut</w:t>
            </w: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10 minut</w:t>
            </w: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5 minut</w:t>
            </w:r>
          </w:p>
        </w:tc>
      </w:tr>
      <w:tr w:rsidR="007A299D" w:rsidRPr="007A299D" w:rsidTr="007A299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Účinnost proti </w:t>
            </w:r>
            <w:proofErr w:type="spellStart"/>
            <w:r w:rsidRPr="007A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rotavirům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 minuta</w:t>
            </w:r>
          </w:p>
        </w:tc>
      </w:tr>
      <w:tr w:rsidR="007A299D" w:rsidRPr="007A299D" w:rsidTr="007A299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Účinnost proti plísním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A299D" w:rsidRPr="007A299D" w:rsidRDefault="007A299D" w:rsidP="007A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 – 30 min</w:t>
            </w:r>
            <w:r w:rsidRPr="007A29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 </w:t>
            </w:r>
          </w:p>
        </w:tc>
      </w:tr>
    </w:tbl>
    <w:p w:rsidR="007A299D" w:rsidRPr="007A299D" w:rsidRDefault="007A299D" w:rsidP="007A299D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Bezpečnostní upozornění: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R10: Hořlavý.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R41: Nebezpečí vážného poškození očí.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S2: Uchovávejte mimo dosah dětí.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S7: Uchovávejte obal těsně uzavřený.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S16 Uchovávejte mimo dosah zdrojů zapálení - Zákaz kouření.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S26: Při zasažení očí okamžitě důkladně vypláchněte vodou a vyhledejte lékařskou pomoc.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Nestříkejte do otevřené ho ohně nebo na žhavé předměty. Elektrické přístroje vypojte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ze zásuvky, příp. prověřte jejich ochranu vůči explozi.</w:t>
      </w:r>
    </w:p>
    <w:p w:rsidR="003D5838" w:rsidRPr="007A299D" w:rsidRDefault="007A299D" w:rsidP="007A299D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7A29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Skladování: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Skladujte</w:t>
      </w:r>
      <w:proofErr w:type="spellEnd"/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 uzavřeném originálním obalu na suchém a temném místě při teplotách do 25°C.</w:t>
      </w:r>
      <w:r w:rsidRPr="007A29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Informaci o firmách zabezpečujících zneškodnění obalů a nespotřebovaných částí výrobku obdržíte u pověřeného místně příslušného správního úřadu.</w:t>
      </w:r>
      <w:bookmarkStart w:id="0" w:name="_GoBack"/>
      <w:bookmarkEnd w:id="0"/>
    </w:p>
    <w:sectPr w:rsidR="003D5838" w:rsidRPr="007A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03C3D"/>
    <w:multiLevelType w:val="multilevel"/>
    <w:tmpl w:val="421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D"/>
    <w:rsid w:val="003D5838"/>
    <w:rsid w:val="007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4433-4452-4A22-B33F-3AD12711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2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9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299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A299D"/>
  </w:style>
  <w:style w:type="character" w:customStyle="1" w:styleId="price-tax">
    <w:name w:val="price-tax"/>
    <w:basedOn w:val="Standardnpsmoodstavce"/>
    <w:rsid w:val="007A299D"/>
  </w:style>
  <w:style w:type="paragraph" w:styleId="Normlnweb">
    <w:name w:val="Normal (Web)"/>
    <w:basedOn w:val="Normln"/>
    <w:uiPriority w:val="99"/>
    <w:semiHidden/>
    <w:unhideWhenUsed/>
    <w:rsid w:val="007A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1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8656">
                  <w:marLeft w:val="0"/>
                  <w:marRight w:val="0"/>
                  <w:marTop w:val="0"/>
                  <w:marBottom w:val="300"/>
                  <w:divBdr>
                    <w:top w:val="single" w:sz="6" w:space="8" w:color="E7E7E7"/>
                    <w:left w:val="single" w:sz="6" w:space="8" w:color="E7E7E7"/>
                    <w:bottom w:val="single" w:sz="6" w:space="8" w:color="E7E7E7"/>
                    <w:right w:val="single" w:sz="6" w:space="8" w:color="E7E7E7"/>
                  </w:divBdr>
                </w:div>
                <w:div w:id="158572840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13330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175">
                  <w:marLeft w:val="0"/>
                  <w:marRight w:val="0"/>
                  <w:marTop w:val="0"/>
                  <w:marBottom w:val="150"/>
                  <w:divBdr>
                    <w:top w:val="single" w:sz="6" w:space="4" w:color="E7E7E7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</w:div>
                <w:div w:id="962618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</w:div>
                <w:div w:id="3715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  <w:divsChild>
                    <w:div w:id="1900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6995">
                  <w:marLeft w:val="0"/>
                  <w:marRight w:val="0"/>
                  <w:marTop w:val="0"/>
                  <w:marBottom w:val="150"/>
                  <w:divBdr>
                    <w:top w:val="single" w:sz="6" w:space="0" w:color="E7E7E7"/>
                    <w:left w:val="single" w:sz="6" w:space="0" w:color="E7E7E7"/>
                    <w:bottom w:val="none" w:sz="0" w:space="0" w:color="auto"/>
                    <w:right w:val="single" w:sz="6" w:space="0" w:color="E7E7E7"/>
                  </w:divBdr>
                  <w:divsChild>
                    <w:div w:id="19147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7E7E7"/>
                        <w:right w:val="none" w:sz="0" w:space="0" w:color="auto"/>
                      </w:divBdr>
                    </w:div>
                    <w:div w:id="6953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7E7E7"/>
                        <w:right w:val="none" w:sz="0" w:space="0" w:color="auto"/>
                      </w:divBdr>
                      <w:divsChild>
                        <w:div w:id="1859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43683282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Neradilová</dc:creator>
  <cp:keywords/>
  <dc:description/>
  <cp:lastModifiedBy>Pavla Neradilová</cp:lastModifiedBy>
  <cp:revision>1</cp:revision>
  <dcterms:created xsi:type="dcterms:W3CDTF">2016-03-14T08:38:00Z</dcterms:created>
  <dcterms:modified xsi:type="dcterms:W3CDTF">2016-03-14T08:40:00Z</dcterms:modified>
</cp:coreProperties>
</file>